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FFF" w:rsidRPr="00725FFF" w:rsidRDefault="00725FFF" w:rsidP="00725FFF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 w:rsidRPr="00725FFF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Северная транспортная прокуратура разъясняет:</w:t>
      </w:r>
    </w:p>
    <w:p w:rsidR="00DE0472" w:rsidRDefault="00DE0472" w:rsidP="00DE0472">
      <w:pPr>
        <w:pStyle w:val="ConsPlusNormal"/>
        <w:ind w:firstLine="540"/>
        <w:jc w:val="both"/>
        <w:rPr>
          <w:b/>
          <w:bCs/>
        </w:rPr>
      </w:pPr>
    </w:p>
    <w:p w:rsidR="009F1AF4" w:rsidRPr="00F05F2B" w:rsidRDefault="009F1AF4" w:rsidP="009F1AF4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58654E" w:rsidRDefault="0058654E" w:rsidP="004773BC">
      <w:pPr>
        <w:ind w:firstLine="709"/>
        <w:jc w:val="both"/>
        <w:rPr>
          <w:color w:val="000000" w:themeColor="text1"/>
          <w:sz w:val="28"/>
          <w:szCs w:val="28"/>
        </w:rPr>
      </w:pPr>
      <w:r w:rsidRPr="0058654E">
        <w:rPr>
          <w:color w:val="000000" w:themeColor="text1"/>
          <w:sz w:val="28"/>
          <w:szCs w:val="28"/>
          <w:shd w:val="clear" w:color="auto" w:fill="FFFFFF"/>
        </w:rPr>
        <w:t>Условия оплаты труда (размер тарифной ставки или оклада, доплаты, надбавки и поощрительные выплаты) относятся к существенным условиям трудового договора, изменение которых допускается только по соглашению сторон договора, за исключением случаев, предусмотренных Трудовым кодексом РФ.</w:t>
      </w:r>
      <w:r w:rsidRPr="0058654E">
        <w:rPr>
          <w:color w:val="000000" w:themeColor="text1"/>
          <w:sz w:val="28"/>
          <w:szCs w:val="28"/>
        </w:rPr>
        <w:br/>
      </w:r>
      <w:r w:rsidRPr="0058654E">
        <w:rPr>
          <w:color w:val="000000" w:themeColor="text1"/>
          <w:sz w:val="28"/>
          <w:szCs w:val="28"/>
          <w:shd w:val="clear" w:color="auto" w:fill="FFFFFF"/>
        </w:rPr>
        <w:t>Соглашение об изменении определенных сторонами условий договора должно быть заключено в письменной форме, что исключает законность действий работодателя при снижении заработной платы в одностороннем порядке.</w:t>
      </w:r>
      <w:r w:rsidRPr="0058654E">
        <w:rPr>
          <w:color w:val="000000" w:themeColor="text1"/>
          <w:sz w:val="28"/>
          <w:szCs w:val="28"/>
        </w:rPr>
        <w:br/>
      </w:r>
      <w:r w:rsidRPr="0058654E">
        <w:rPr>
          <w:color w:val="000000" w:themeColor="text1"/>
          <w:sz w:val="28"/>
          <w:szCs w:val="28"/>
          <w:shd w:val="clear" w:color="auto" w:fill="FFFFFF"/>
        </w:rPr>
        <w:t xml:space="preserve">В любом случае, новая заработная плата, включая стимулирующие и компенсационные выплаты, не может быть ниже установленного минимальным </w:t>
      </w:r>
      <w:proofErr w:type="gramStart"/>
      <w:r w:rsidRPr="0058654E">
        <w:rPr>
          <w:color w:val="000000" w:themeColor="text1"/>
          <w:sz w:val="28"/>
          <w:szCs w:val="28"/>
          <w:shd w:val="clear" w:color="auto" w:fill="FFFFFF"/>
        </w:rPr>
        <w:t>размером оплаты труда</w:t>
      </w:r>
      <w:proofErr w:type="gramEnd"/>
      <w:r w:rsidRPr="0058654E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8654E" w:rsidRDefault="0058654E" w:rsidP="004773BC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58654E">
        <w:rPr>
          <w:color w:val="000000" w:themeColor="text1"/>
          <w:sz w:val="28"/>
          <w:szCs w:val="28"/>
          <w:shd w:val="clear" w:color="auto" w:fill="FFFFFF"/>
        </w:rPr>
        <w:t>Размер оплаты труда</w:t>
      </w:r>
      <w:proofErr w:type="gramEnd"/>
      <w:r w:rsidRPr="0058654E">
        <w:rPr>
          <w:color w:val="000000" w:themeColor="text1"/>
          <w:sz w:val="28"/>
          <w:szCs w:val="28"/>
          <w:shd w:val="clear" w:color="auto" w:fill="FFFFFF"/>
        </w:rPr>
        <w:t xml:space="preserve"> может быть изменен работодателем при наличии реальных изменений организационных и технологических условий труда, о чем он обязан уведомить работников в письменной форме не позднее, чем за 2 месяца.</w:t>
      </w:r>
      <w:r w:rsidRPr="0058654E">
        <w:rPr>
          <w:color w:val="000000" w:themeColor="text1"/>
          <w:sz w:val="28"/>
          <w:szCs w:val="28"/>
        </w:rPr>
        <w:br/>
      </w:r>
      <w:r w:rsidRPr="0058654E">
        <w:rPr>
          <w:color w:val="000000" w:themeColor="text1"/>
          <w:sz w:val="28"/>
          <w:szCs w:val="28"/>
          <w:shd w:val="clear" w:color="auto" w:fill="FFFFFF"/>
        </w:rPr>
        <w:t>При отказе работника работать в новых условиях работодатель обязан предложить ему другую имеющуюся работу, которую работник по состоянию здоровья может исполнять.</w:t>
      </w:r>
    </w:p>
    <w:p w:rsidR="0058654E" w:rsidRDefault="0058654E" w:rsidP="004773BC">
      <w:pPr>
        <w:ind w:firstLine="709"/>
        <w:jc w:val="both"/>
        <w:rPr>
          <w:color w:val="000000" w:themeColor="text1"/>
          <w:sz w:val="28"/>
          <w:szCs w:val="28"/>
        </w:rPr>
      </w:pPr>
      <w:r w:rsidRPr="0058654E">
        <w:rPr>
          <w:color w:val="000000" w:themeColor="text1"/>
          <w:sz w:val="28"/>
          <w:szCs w:val="28"/>
          <w:shd w:val="clear" w:color="auto" w:fill="FFFFFF"/>
        </w:rPr>
        <w:t xml:space="preserve">Если согласие не достигнуто, трудовой договор подлежит прекращению в связи с отказом работника от продолжения работы в измененных условиях </w:t>
      </w:r>
      <w:r>
        <w:rPr>
          <w:color w:val="000000" w:themeColor="text1"/>
          <w:sz w:val="28"/>
          <w:szCs w:val="28"/>
          <w:shd w:val="clear" w:color="auto" w:fill="FFFFFF"/>
        </w:rPr>
        <w:br/>
      </w:r>
      <w:bookmarkStart w:id="0" w:name="_GoBack"/>
      <w:bookmarkEnd w:id="0"/>
      <w:r w:rsidRPr="0058654E">
        <w:rPr>
          <w:color w:val="000000" w:themeColor="text1"/>
          <w:sz w:val="28"/>
          <w:szCs w:val="28"/>
          <w:shd w:val="clear" w:color="auto" w:fill="FFFFFF"/>
        </w:rPr>
        <w:t>по п. 7 ст. 77 Трудового кодекса РФ с выплатой выходного пособия в размере 2-х недельного среднего заработка.</w:t>
      </w:r>
    </w:p>
    <w:p w:rsidR="0058654E" w:rsidRDefault="0058654E" w:rsidP="004773BC">
      <w:pPr>
        <w:ind w:firstLine="709"/>
        <w:jc w:val="both"/>
        <w:rPr>
          <w:color w:val="000000" w:themeColor="text1"/>
          <w:sz w:val="28"/>
          <w:szCs w:val="28"/>
        </w:rPr>
      </w:pPr>
      <w:r w:rsidRPr="0058654E">
        <w:rPr>
          <w:color w:val="000000" w:themeColor="text1"/>
          <w:sz w:val="28"/>
          <w:szCs w:val="28"/>
          <w:shd w:val="clear" w:color="auto" w:fill="FFFFFF"/>
        </w:rPr>
        <w:t>За изменение существенных условий труда с нарушением установленного законом порядка работодатель может быть привлечен к административной ответственности.</w:t>
      </w:r>
    </w:p>
    <w:p w:rsidR="0058654E" w:rsidRDefault="0058654E" w:rsidP="004773BC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58654E">
        <w:rPr>
          <w:color w:val="000000" w:themeColor="text1"/>
          <w:sz w:val="28"/>
          <w:szCs w:val="28"/>
          <w:shd w:val="clear" w:color="auto" w:fill="FFFFFF"/>
        </w:rPr>
        <w:t>Защита трудовых прав может быть осуществлена в судебном порядке, где можно требовать признания незаконными изменений определенных сторонами условий трудового договора, выплаты неполученной заработной платы и процентов, признания увольнения незаконным и восстановления на работе, взыскания денежной компенсации морального вреда, заявлять другие требования.</w:t>
      </w:r>
      <w:proofErr w:type="gramEnd"/>
      <w:r w:rsidRPr="0058654E">
        <w:rPr>
          <w:color w:val="000000" w:themeColor="text1"/>
          <w:sz w:val="28"/>
          <w:szCs w:val="28"/>
        </w:rPr>
        <w:br/>
      </w:r>
      <w:r w:rsidRPr="0058654E">
        <w:rPr>
          <w:color w:val="000000" w:themeColor="text1"/>
          <w:sz w:val="28"/>
          <w:szCs w:val="28"/>
          <w:shd w:val="clear" w:color="auto" w:fill="FFFFFF"/>
        </w:rPr>
        <w:t>Срок на обращение за судебной защитой составляет 3 месяца со дня, когда работник узнал или должен был узнать о нарушении своего права, а по спорам об увольнении – в течение одного месяца со дня вручения копии приказа об увольнении либо со дня выдачи трудовой книжки.</w:t>
      </w:r>
    </w:p>
    <w:p w:rsidR="00B34649" w:rsidRPr="0058654E" w:rsidRDefault="0058654E" w:rsidP="004773BC">
      <w:pPr>
        <w:ind w:firstLine="709"/>
        <w:jc w:val="both"/>
        <w:rPr>
          <w:b/>
          <w:i/>
          <w:color w:val="000000" w:themeColor="text1"/>
          <w:sz w:val="28"/>
          <w:szCs w:val="28"/>
        </w:rPr>
      </w:pPr>
      <w:r w:rsidRPr="0058654E">
        <w:rPr>
          <w:color w:val="000000" w:themeColor="text1"/>
          <w:sz w:val="28"/>
          <w:szCs w:val="28"/>
          <w:shd w:val="clear" w:color="auto" w:fill="FFFFFF"/>
        </w:rPr>
        <w:t>При пропуске по уважительным причинам названных сроков, они могут быть восстановлены судом по ходатайству заявителя.</w:t>
      </w:r>
    </w:p>
    <w:sectPr w:rsidR="00B34649" w:rsidRPr="0058654E" w:rsidSect="00B261E6">
      <w:pgSz w:w="11906" w:h="16838"/>
      <w:pgMar w:top="1440" w:right="566" w:bottom="1440" w:left="1133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1174B"/>
    <w:multiLevelType w:val="multilevel"/>
    <w:tmpl w:val="8B6A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6395"/>
    <w:rsid w:val="000223CB"/>
    <w:rsid w:val="00022B2F"/>
    <w:rsid w:val="000321C8"/>
    <w:rsid w:val="000428E0"/>
    <w:rsid w:val="000879C4"/>
    <w:rsid w:val="000B3989"/>
    <w:rsid w:val="000E16DA"/>
    <w:rsid w:val="00120B3D"/>
    <w:rsid w:val="00193314"/>
    <w:rsid w:val="00196FB5"/>
    <w:rsid w:val="001B2D6D"/>
    <w:rsid w:val="001D4048"/>
    <w:rsid w:val="001E4478"/>
    <w:rsid w:val="001E4CAD"/>
    <w:rsid w:val="001E7F50"/>
    <w:rsid w:val="00201DDA"/>
    <w:rsid w:val="002360F0"/>
    <w:rsid w:val="00255325"/>
    <w:rsid w:val="002852C1"/>
    <w:rsid w:val="002947A1"/>
    <w:rsid w:val="002B0787"/>
    <w:rsid w:val="002C1219"/>
    <w:rsid w:val="002F2E0B"/>
    <w:rsid w:val="00325445"/>
    <w:rsid w:val="003255A8"/>
    <w:rsid w:val="00330354"/>
    <w:rsid w:val="003F1561"/>
    <w:rsid w:val="00405632"/>
    <w:rsid w:val="0041410B"/>
    <w:rsid w:val="00426395"/>
    <w:rsid w:val="00474C3A"/>
    <w:rsid w:val="00475CBA"/>
    <w:rsid w:val="004773BC"/>
    <w:rsid w:val="004A296A"/>
    <w:rsid w:val="004B4723"/>
    <w:rsid w:val="004B7F82"/>
    <w:rsid w:val="004E4987"/>
    <w:rsid w:val="004F0A70"/>
    <w:rsid w:val="004F6DF4"/>
    <w:rsid w:val="005228EA"/>
    <w:rsid w:val="00564F00"/>
    <w:rsid w:val="00577582"/>
    <w:rsid w:val="0058654E"/>
    <w:rsid w:val="005A1AFB"/>
    <w:rsid w:val="005B392A"/>
    <w:rsid w:val="005F1A5B"/>
    <w:rsid w:val="00601D6B"/>
    <w:rsid w:val="00612C81"/>
    <w:rsid w:val="00655F73"/>
    <w:rsid w:val="006676A0"/>
    <w:rsid w:val="0069474F"/>
    <w:rsid w:val="006C7CDE"/>
    <w:rsid w:val="006D1280"/>
    <w:rsid w:val="00725FFF"/>
    <w:rsid w:val="00745799"/>
    <w:rsid w:val="007529C3"/>
    <w:rsid w:val="00792A7F"/>
    <w:rsid w:val="007B00E9"/>
    <w:rsid w:val="007D496C"/>
    <w:rsid w:val="007F512D"/>
    <w:rsid w:val="00844420"/>
    <w:rsid w:val="008566D9"/>
    <w:rsid w:val="00950745"/>
    <w:rsid w:val="00952C96"/>
    <w:rsid w:val="00964573"/>
    <w:rsid w:val="00974FB0"/>
    <w:rsid w:val="009A103A"/>
    <w:rsid w:val="009D107D"/>
    <w:rsid w:val="009F1AF4"/>
    <w:rsid w:val="00A33CB7"/>
    <w:rsid w:val="00A45499"/>
    <w:rsid w:val="00A463EC"/>
    <w:rsid w:val="00A7057C"/>
    <w:rsid w:val="00A80AB8"/>
    <w:rsid w:val="00A94DBA"/>
    <w:rsid w:val="00A96EE3"/>
    <w:rsid w:val="00AA3E89"/>
    <w:rsid w:val="00AE3C68"/>
    <w:rsid w:val="00AE4CD0"/>
    <w:rsid w:val="00AF07A7"/>
    <w:rsid w:val="00B03538"/>
    <w:rsid w:val="00B17E22"/>
    <w:rsid w:val="00B34649"/>
    <w:rsid w:val="00B44F3F"/>
    <w:rsid w:val="00B7288B"/>
    <w:rsid w:val="00BA55B2"/>
    <w:rsid w:val="00BE24B6"/>
    <w:rsid w:val="00BF679C"/>
    <w:rsid w:val="00C41DFA"/>
    <w:rsid w:val="00C81724"/>
    <w:rsid w:val="00C84BB3"/>
    <w:rsid w:val="00CB69A2"/>
    <w:rsid w:val="00CD66EB"/>
    <w:rsid w:val="00D075DD"/>
    <w:rsid w:val="00D17C6A"/>
    <w:rsid w:val="00D53760"/>
    <w:rsid w:val="00D53E8D"/>
    <w:rsid w:val="00D6461E"/>
    <w:rsid w:val="00D64B82"/>
    <w:rsid w:val="00D64DE9"/>
    <w:rsid w:val="00D65348"/>
    <w:rsid w:val="00D91AF6"/>
    <w:rsid w:val="00DA4AA8"/>
    <w:rsid w:val="00DD2161"/>
    <w:rsid w:val="00DE0472"/>
    <w:rsid w:val="00E828EA"/>
    <w:rsid w:val="00E976A3"/>
    <w:rsid w:val="00EA3566"/>
    <w:rsid w:val="00EC5A5B"/>
    <w:rsid w:val="00ED4902"/>
    <w:rsid w:val="00EE16B7"/>
    <w:rsid w:val="00F05F2B"/>
    <w:rsid w:val="00F117D3"/>
    <w:rsid w:val="00F26954"/>
    <w:rsid w:val="00F61FBB"/>
    <w:rsid w:val="00F71BD9"/>
    <w:rsid w:val="00F76F35"/>
    <w:rsid w:val="00F82941"/>
    <w:rsid w:val="00F84697"/>
    <w:rsid w:val="00FC2851"/>
    <w:rsid w:val="00FF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74FB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5FF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974F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84BB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84BB3"/>
  </w:style>
  <w:style w:type="character" w:styleId="a4">
    <w:name w:val="Hyperlink"/>
    <w:basedOn w:val="a0"/>
    <w:uiPriority w:val="99"/>
    <w:unhideWhenUsed/>
    <w:rsid w:val="00C84BB3"/>
    <w:rPr>
      <w:color w:val="0000FF"/>
      <w:u w:val="single"/>
    </w:rPr>
  </w:style>
  <w:style w:type="paragraph" w:customStyle="1" w:styleId="revann">
    <w:name w:val="revann"/>
    <w:basedOn w:val="a"/>
    <w:rsid w:val="00BA55B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BA55B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A463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4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2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9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7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4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07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97965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78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17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3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8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E94C8-525A-41D5-8F83-F743C6B4A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y.a.ragulina</dc:creator>
  <cp:keywords/>
  <dc:description/>
  <cp:lastModifiedBy>Родькина Светлана Игоревна</cp:lastModifiedBy>
  <cp:revision>65</cp:revision>
  <cp:lastPrinted>2015-01-16T08:13:00Z</cp:lastPrinted>
  <dcterms:created xsi:type="dcterms:W3CDTF">2014-10-20T07:23:00Z</dcterms:created>
  <dcterms:modified xsi:type="dcterms:W3CDTF">2018-02-16T11:07:00Z</dcterms:modified>
</cp:coreProperties>
</file>